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331CC">
      <w:pPr>
        <w:pStyle w:val="2"/>
      </w:pPr>
      <w:r>
        <w:t>Средства</w:t>
      </w:r>
      <w:r>
        <w:rPr>
          <w:spacing w:val="-16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2"/>
        </w:rPr>
        <w:t>школе</w:t>
      </w:r>
    </w:p>
    <w:p w14:paraId="16335224">
      <w:pPr>
        <w:pStyle w:val="6"/>
        <w:spacing w:before="266"/>
        <w:ind w:right="127" w:firstLine="705"/>
      </w:pPr>
      <w:r>
        <w:t>Средства обучения и воспитания – обязательный элемент оснащения образовательного процесса. Наряду с целями, содержанием, формами и методами обучения средства обучения и воспитания являются одним из главных компонентов дидактической системы. Главная задача учителя в школе заключается в том,</w:t>
      </w:r>
      <w:r>
        <w:rPr>
          <w:spacing w:val="40"/>
        </w:rPr>
        <w:t xml:space="preserve"> </w:t>
      </w:r>
      <w:r>
        <w:t>чтобы сделать предмет, внеклассное мероприятие интересным для ребенка, заставить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увидеть за формулами и теоремами настоящие живые явления природы. Использование современных обучающих мультимедийных технологий требует использования в школах современных технических средств обучения, которые позволяют: обогатить педагогический, технологический инструментарий учителей; автоматизировать процессы администрирования, избавляет от рутинной работы, способствуют повышению методического мастерства учителей-предметников; появлению нового электронного педагогического</w:t>
      </w:r>
      <w:r>
        <w:rPr>
          <w:spacing w:val="-3"/>
        </w:rPr>
        <w:t xml:space="preserve"> </w:t>
      </w:r>
      <w:r>
        <w:t>инструментария;</w:t>
      </w:r>
      <w:r>
        <w:rPr>
          <w:spacing w:val="-3"/>
        </w:rPr>
        <w:t xml:space="preserve"> </w:t>
      </w:r>
      <w:r>
        <w:t>использованию</w:t>
      </w:r>
      <w:r>
        <w:rPr>
          <w:spacing w:val="-5"/>
        </w:rPr>
        <w:t xml:space="preserve"> </w:t>
      </w:r>
      <w:r>
        <w:t>электронных учебных</w:t>
      </w:r>
      <w:r>
        <w:rPr>
          <w:spacing w:val="-4"/>
        </w:rPr>
        <w:t xml:space="preserve"> </w:t>
      </w:r>
      <w:r>
        <w:t>программ,</w:t>
      </w:r>
      <w:r>
        <w:rPr>
          <w:spacing w:val="-3"/>
        </w:rPr>
        <w:t xml:space="preserve"> </w:t>
      </w:r>
      <w:r>
        <w:t>тестов, упражнений. Кабинеты нашей школы</w:t>
      </w:r>
      <w:r>
        <w:rPr>
          <w:spacing w:val="40"/>
        </w:rPr>
        <w:t xml:space="preserve"> </w:t>
      </w:r>
      <w:r>
        <w:t>оснащены</w:t>
      </w:r>
      <w:r>
        <w:rPr>
          <w:spacing w:val="40"/>
        </w:rPr>
        <w:t xml:space="preserve"> </w:t>
      </w:r>
      <w:r>
        <w:t>современными</w:t>
      </w:r>
      <w:r>
        <w:rPr>
          <w:spacing w:val="40"/>
        </w:rPr>
        <w:t xml:space="preserve"> </w:t>
      </w:r>
      <w:r>
        <w:t>техническими</w:t>
      </w:r>
      <w:r>
        <w:rPr>
          <w:spacing w:val="40"/>
        </w:rPr>
        <w:t xml:space="preserve"> </w:t>
      </w:r>
      <w:r>
        <w:t>средствами обучения, практичными учебными пособиями.</w:t>
      </w:r>
    </w:p>
    <w:p w14:paraId="06A16091">
      <w:pPr>
        <w:pStyle w:val="6"/>
        <w:spacing w:before="6" w:line="237" w:lineRule="auto"/>
        <w:ind w:right="143"/>
      </w:pPr>
      <w:r>
        <w:t>Современное оборудование – это широкий спектр высокоэффективных технических средств обучения.</w:t>
      </w:r>
    </w:p>
    <w:p w14:paraId="5D3436B1">
      <w:pPr>
        <w:pStyle w:val="6"/>
        <w:spacing w:before="1"/>
        <w:ind w:right="138"/>
      </w:pPr>
      <w:r>
        <w:t>Одним из приоритетных направлений в работе школы является максимальная информатизация образовательного процесса: обеспечение единой информационной среды школы, повышение уровня информационной компетентности педагогов.</w:t>
      </w:r>
    </w:p>
    <w:p w14:paraId="6AD6A073">
      <w:pPr>
        <w:pStyle w:val="6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rPr>
          <w:spacing w:val="-2"/>
        </w:rPr>
        <w:t>работы:</w:t>
      </w:r>
    </w:p>
    <w:p w14:paraId="30D2A9BE">
      <w:pPr>
        <w:pStyle w:val="6"/>
        <w:ind w:right="136"/>
      </w:pPr>
      <w:r>
        <w:t xml:space="preserve">ведется систематическая работа с сайтом школы, регулярно выставляется актуальная </w:t>
      </w:r>
      <w:r>
        <w:rPr>
          <w:spacing w:val="-2"/>
        </w:rPr>
        <w:t>информация</w:t>
      </w:r>
    </w:p>
    <w:p w14:paraId="54AE8CB6">
      <w:pPr>
        <w:pStyle w:val="6"/>
        <w:ind w:right="147"/>
        <w:rPr>
          <w:rFonts w:hint="default" w:ascii="Arial MT" w:hAnsi="Arial MT"/>
          <w:sz w:val="20"/>
          <w:lang w:val="ru-RU"/>
        </w:rPr>
      </w:pPr>
      <w:r>
        <w:t xml:space="preserve">школьный сайт размещен на сервере находящемся на территории РФ по адресу: </w:t>
      </w: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"https://edu.tatar.ru/bugulma/karabash/sch1" </w:instrText>
      </w:r>
      <w:r>
        <w:rPr>
          <w:rFonts w:hint="default"/>
        </w:rPr>
        <w:fldChar w:fldCharType="separate"/>
      </w:r>
      <w:r>
        <w:rPr>
          <w:rStyle w:val="5"/>
          <w:rFonts w:hint="default"/>
        </w:rPr>
        <w:t>https://edu.tatar.ru/bugulma/karabash/sch1</w:t>
      </w:r>
      <w:r>
        <w:rPr>
          <w:rFonts w:hint="default"/>
        </w:rPr>
        <w:fldChar w:fldCharType="end"/>
      </w:r>
      <w:r>
        <w:rPr>
          <w:rFonts w:hint="default"/>
          <w:lang w:val="ru-RU"/>
        </w:rPr>
        <w:t xml:space="preserve"> </w:t>
      </w:r>
      <w:r>
        <w:rPr>
          <w:color w:val="0000FF"/>
          <w:spacing w:val="40"/>
        </w:rPr>
        <w:t xml:space="preserve"> </w:t>
      </w:r>
      <w:r>
        <w:t xml:space="preserve">E-mail: </w:t>
      </w: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"mailto:karabashbug1@yandex.ru" </w:instrText>
      </w:r>
      <w:r>
        <w:rPr>
          <w:rFonts w:hint="default"/>
        </w:rPr>
        <w:fldChar w:fldCharType="separate"/>
      </w:r>
      <w:r>
        <w:rPr>
          <w:rStyle w:val="5"/>
          <w:rFonts w:hint="default"/>
        </w:rPr>
        <w:t>karabashbug1@yandex.ru</w:t>
      </w:r>
      <w:r>
        <w:rPr>
          <w:rFonts w:hint="default"/>
        </w:rPr>
        <w:fldChar w:fldCharType="end"/>
      </w:r>
      <w:r>
        <w:rPr>
          <w:rFonts w:hint="default"/>
          <w:lang w:val="ru-RU"/>
        </w:rPr>
        <w:t xml:space="preserve"> </w:t>
      </w:r>
    </w:p>
    <w:p w14:paraId="4658C54B">
      <w:pPr>
        <w:pStyle w:val="6"/>
        <w:ind w:right="142"/>
      </w:pPr>
      <w:r>
        <w:t xml:space="preserve">переработана структура сайта, в т.ч. появился выделенный раздел «Об образовательном </w:t>
      </w:r>
      <w:r>
        <w:rPr>
          <w:spacing w:val="-2"/>
        </w:rPr>
        <w:t>учреждении»;</w:t>
      </w:r>
    </w:p>
    <w:p w14:paraId="4BE1B810">
      <w:pPr>
        <w:pStyle w:val="6"/>
        <w:ind w:right="136"/>
      </w:pPr>
      <w:r>
        <w:t xml:space="preserve">сайт стал доступен для людей с ограниченными возможностями (версия сайта для </w:t>
      </w:r>
      <w:r>
        <w:rPr>
          <w:spacing w:val="-2"/>
        </w:rPr>
        <w:t>слабовидящих).</w:t>
      </w:r>
    </w:p>
    <w:p w14:paraId="493D63FA">
      <w:pPr>
        <w:pStyle w:val="6"/>
        <w:ind w:right="143"/>
      </w:pPr>
      <w:r>
        <w:t>в течение года проводились консультации с педагогами по проведению уроков и использованием ИКТ,</w:t>
      </w:r>
    </w:p>
    <w:p w14:paraId="3A1993E8">
      <w:pPr>
        <w:pStyle w:val="6"/>
        <w:ind w:right="135"/>
      </w:pPr>
      <w:r>
        <w:t xml:space="preserve">оказывалась помощь в создании презентаций для родительских собраний, семинаров, </w:t>
      </w:r>
      <w:r>
        <w:rPr>
          <w:spacing w:val="-2"/>
        </w:rPr>
        <w:t>конференций.</w:t>
      </w:r>
    </w:p>
    <w:p w14:paraId="04F6C1E8">
      <w:pPr>
        <w:pStyle w:val="6"/>
        <w:spacing w:before="1"/>
      </w:pPr>
      <w:r>
        <w:t>успешно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сбоев</w:t>
      </w:r>
      <w:r>
        <w:rPr>
          <w:spacing w:val="-5"/>
        </w:rPr>
        <w:t xml:space="preserve"> </w:t>
      </w:r>
      <w:r>
        <w:t>работает</w:t>
      </w:r>
      <w:r>
        <w:rPr>
          <w:spacing w:val="53"/>
        </w:rPr>
        <w:t xml:space="preserve"> </w:t>
      </w:r>
      <w:r>
        <w:t>почтовый</w:t>
      </w:r>
      <w:r>
        <w:rPr>
          <w:spacing w:val="-1"/>
        </w:rPr>
        <w:t xml:space="preserve"> </w:t>
      </w:r>
      <w:r>
        <w:t>сервер</w:t>
      </w:r>
      <w:r>
        <w:rPr>
          <w:spacing w:val="-5"/>
        </w:rPr>
        <w:t xml:space="preserve"> </w:t>
      </w:r>
      <w:r>
        <w:rPr>
          <w:spacing w:val="-2"/>
        </w:rPr>
        <w:t>школы;</w:t>
      </w:r>
    </w:p>
    <w:p w14:paraId="3A02BEF8">
      <w:pPr>
        <w:pStyle w:val="6"/>
        <w:ind w:right="171"/>
      </w:pPr>
      <w:r>
        <w:t>установлено лицензионное программное обеспечение на персональных компьютерах и ноутбуках в образовательном учреждении:</w:t>
      </w:r>
    </w:p>
    <w:p w14:paraId="49389131">
      <w:pPr>
        <w:pStyle w:val="6"/>
        <w:ind w:right="3296"/>
        <w:jc w:val="left"/>
      </w:pPr>
      <w:r>
        <w:t>операционные системы Windows 7, Windows 8; антивирусные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(Avast,</w:t>
      </w:r>
      <w:r>
        <w:rPr>
          <w:spacing w:val="-6"/>
        </w:rPr>
        <w:t xml:space="preserve"> </w:t>
      </w:r>
      <w:r>
        <w:t>Kaspersky</w:t>
      </w:r>
      <w:r>
        <w:rPr>
          <w:spacing w:val="-10"/>
        </w:rPr>
        <w:t xml:space="preserve"> </w:t>
      </w:r>
      <w:r>
        <w:t>Anti-Virus); офис (Microsoft Office);</w:t>
      </w:r>
    </w:p>
    <w:p w14:paraId="0194F092">
      <w:pPr>
        <w:pStyle w:val="6"/>
        <w:ind w:right="130"/>
      </w:pPr>
      <w:r>
        <w:t>Решая проблемы информатизации образовательного пространства школы в рамках внедрения ФГОС оборудованы интерактивными комплексами (ноутбук (компьютер) учителя + интерактивная панель + мультимедийный проектор, ориентированное на использование в классно-урочной системе</w:t>
      </w:r>
      <w:r>
        <w:rPr>
          <w:spacing w:val="-3"/>
        </w:rPr>
        <w:t xml:space="preserve"> </w:t>
      </w:r>
      <w:r>
        <w:t>обучения общеобразовательных учреждений. Приобретены АРМы для учителей предметников в учебные кабинеты среднего звена.</w:t>
      </w:r>
    </w:p>
    <w:p w14:paraId="2C63AE20">
      <w:pPr>
        <w:pStyle w:val="6"/>
        <w:spacing w:after="0"/>
        <w:sectPr>
          <w:type w:val="continuous"/>
          <w:pgSz w:w="11920" w:h="16850"/>
          <w:pgMar w:top="1040" w:right="708" w:bottom="280" w:left="1700" w:header="720" w:footer="720" w:gutter="0"/>
          <w:cols w:space="720" w:num="1"/>
        </w:sectPr>
      </w:pPr>
    </w:p>
    <w:tbl>
      <w:tblPr>
        <w:tblStyle w:val="4"/>
        <w:tblW w:w="0" w:type="auto"/>
        <w:tblInd w:w="18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2"/>
        <w:gridCol w:w="1261"/>
      </w:tblGrid>
      <w:tr w14:paraId="7D328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202" w:type="dxa"/>
          </w:tcPr>
          <w:p w14:paraId="0B32814B">
            <w:pPr>
              <w:pStyle w:val="9"/>
              <w:spacing w:before="256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1261" w:type="dxa"/>
          </w:tcPr>
          <w:p w14:paraId="33BA05FC">
            <w:pPr>
              <w:pStyle w:val="9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Всего кабинетов</w:t>
            </w:r>
          </w:p>
          <w:p w14:paraId="0B5DECAD">
            <w:pPr>
              <w:pStyle w:val="9"/>
              <w:spacing w:line="273" w:lineRule="exact"/>
              <w:rPr>
                <w:rFonts w:hint="default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rFonts w:hint="default"/>
                <w:spacing w:val="-5"/>
                <w:sz w:val="24"/>
                <w:lang w:val="ru-RU"/>
              </w:rPr>
              <w:t>0</w:t>
            </w:r>
          </w:p>
        </w:tc>
      </w:tr>
      <w:tr w14:paraId="65072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3202" w:type="dxa"/>
            <w:shd w:val="clear" w:color="auto" w:fill="ECEBDF"/>
          </w:tcPr>
          <w:p w14:paraId="19369F9B">
            <w:pPr>
              <w:pStyle w:val="9"/>
              <w:tabs>
                <w:tab w:val="left" w:pos="1319"/>
                <w:tab w:val="left" w:pos="2956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Ноутбук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(компьютер)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+ </w:t>
            </w:r>
            <w:r>
              <w:rPr>
                <w:sz w:val="24"/>
              </w:rPr>
              <w:t>интерактивная панель</w:t>
            </w:r>
          </w:p>
        </w:tc>
        <w:tc>
          <w:tcPr>
            <w:tcW w:w="1261" w:type="dxa"/>
          </w:tcPr>
          <w:p w14:paraId="35E6AC0D">
            <w:pPr>
              <w:pStyle w:val="9"/>
              <w:spacing w:before="25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58F1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3202" w:type="dxa"/>
            <w:shd w:val="clear" w:color="auto" w:fill="ECEBDF"/>
          </w:tcPr>
          <w:p w14:paraId="2DE3CF17">
            <w:pPr>
              <w:pStyle w:val="9"/>
              <w:tabs>
                <w:tab w:val="left" w:pos="1319"/>
                <w:tab w:val="left" w:pos="2956"/>
              </w:tabs>
              <w:spacing w:before="8" w:line="237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Ноутбук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(компьютер)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+ </w:t>
            </w:r>
            <w:r>
              <w:rPr>
                <w:spacing w:val="-2"/>
                <w:sz w:val="24"/>
              </w:rPr>
              <w:t>проектор</w:t>
            </w:r>
          </w:p>
        </w:tc>
        <w:tc>
          <w:tcPr>
            <w:tcW w:w="1261" w:type="dxa"/>
          </w:tcPr>
          <w:p w14:paraId="01485862">
            <w:pPr>
              <w:pStyle w:val="9"/>
              <w:spacing w:before="143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8</w:t>
            </w:r>
          </w:p>
        </w:tc>
      </w:tr>
      <w:tr w14:paraId="6EBF9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3202" w:type="dxa"/>
            <w:shd w:val="clear" w:color="auto" w:fill="ECEBDF"/>
          </w:tcPr>
          <w:p w14:paraId="7042BB61">
            <w:pPr>
              <w:pStyle w:val="9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(Компьютер)</w:t>
            </w:r>
          </w:p>
        </w:tc>
        <w:tc>
          <w:tcPr>
            <w:tcW w:w="1261" w:type="dxa"/>
          </w:tcPr>
          <w:p w14:paraId="2993DCBC">
            <w:pPr>
              <w:pStyle w:val="9"/>
              <w:spacing w:line="273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12</w:t>
            </w:r>
          </w:p>
        </w:tc>
      </w:tr>
    </w:tbl>
    <w:p w14:paraId="1ED72E64">
      <w:pPr>
        <w:pStyle w:val="6"/>
        <w:ind w:left="0"/>
        <w:jc w:val="left"/>
      </w:pPr>
    </w:p>
    <w:p w14:paraId="2AEBC2BA">
      <w:pPr>
        <w:pStyle w:val="6"/>
        <w:spacing w:before="1"/>
        <w:ind w:left="0"/>
        <w:jc w:val="left"/>
      </w:pPr>
    </w:p>
    <w:p w14:paraId="44842B7E">
      <w:pPr>
        <w:pStyle w:val="6"/>
        <w:ind w:right="124"/>
      </w:pPr>
      <w:r>
        <w:t>Информатизация образовательного пространства школы позволила ускорить анализ учебно-воспитательной работы, облегчить построение разнообразных отчетов, графиков, диаграмм, а вместе с тем и сэкономить рабочее время директора и завуча</w:t>
      </w:r>
      <w:r>
        <w:rPr>
          <w:spacing w:val="40"/>
        </w:rPr>
        <w:t xml:space="preserve"> </w:t>
      </w:r>
      <w:r>
        <w:t>школы.</w:t>
      </w:r>
      <w:r>
        <w:rPr>
          <w:spacing w:val="40"/>
        </w:rPr>
        <w:t xml:space="preserve"> </w:t>
      </w:r>
      <w:r>
        <w:t>Создание компьютерной базы данных предоставило возможность накопления и анализа результатов работы школы за длительные промежутки времени. Создание базы данных всех учащихся и педагогических работников позволяет быстро отслеживать динамику происходящих в школе процессов.</w:t>
      </w:r>
    </w:p>
    <w:p w14:paraId="23F2A3B0">
      <w:pPr>
        <w:pStyle w:val="6"/>
        <w:ind w:right="141"/>
      </w:pPr>
      <w:r>
        <w:t>Возросла активность учителей по использованию компьютерных возможностей для более эффективной организации учебно-воспитательного процесса.</w:t>
      </w:r>
    </w:p>
    <w:p w14:paraId="4216B48B">
      <w:pPr>
        <w:spacing w:before="0"/>
        <w:ind w:left="4" w:right="0" w:firstLine="0"/>
        <w:jc w:val="both"/>
        <w:rPr>
          <w:i/>
          <w:sz w:val="24"/>
        </w:rPr>
      </w:pPr>
      <w:r>
        <w:rPr>
          <w:i/>
          <w:sz w:val="24"/>
        </w:rPr>
        <w:t>Компетентность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учащихся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11"/>
          <w:sz w:val="24"/>
        </w:rPr>
        <w:t xml:space="preserve"> </w:t>
      </w:r>
      <w:r>
        <w:rPr>
          <w:i/>
          <w:spacing w:val="-4"/>
          <w:sz w:val="24"/>
        </w:rPr>
        <w:t>ИКТ.</w:t>
      </w:r>
    </w:p>
    <w:p w14:paraId="60D6E585">
      <w:pPr>
        <w:pStyle w:val="6"/>
        <w:ind w:right="130"/>
      </w:pPr>
      <w:r>
        <w:t>Свободный доступ к компьютерной базе и ресурсам сети Интернет имеют 100% обучающихся школы и в учебное время и во внеурочной деятельности. Дома компьютеры имеют</w:t>
      </w:r>
      <w:r>
        <w:rPr>
          <w:spacing w:val="-2"/>
        </w:rPr>
        <w:t xml:space="preserve"> </w:t>
      </w:r>
      <w:r>
        <w:t>88</w:t>
      </w:r>
      <w:r>
        <w:rPr>
          <w:spacing w:val="-3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обучающихся.</w:t>
      </w:r>
      <w:r>
        <w:rPr>
          <w:spacing w:val="-3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информатике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 7-9</w:t>
      </w:r>
      <w:r>
        <w:rPr>
          <w:spacing w:val="-3"/>
        </w:rPr>
        <w:t xml:space="preserve"> </w:t>
      </w:r>
      <w:r>
        <w:t>классах. Ученики знакомятся с устройством компьютера, постигают азы работы в различных операционных системах (Windows 7, Windows 8, Linux) и программных пакетах Microsoft Office (Word, PowerPoint,</w:t>
      </w:r>
      <w:r>
        <w:rPr>
          <w:spacing w:val="-1"/>
        </w:rPr>
        <w:t xml:space="preserve"> </w:t>
      </w:r>
      <w:r>
        <w:t>Publisher.</w:t>
      </w:r>
      <w:r>
        <w:rPr>
          <w:spacing w:val="-1"/>
        </w:rPr>
        <w:t xml:space="preserve"> </w:t>
      </w:r>
      <w:r>
        <w:t>Excel),</w:t>
      </w:r>
      <w:r>
        <w:rPr>
          <w:spacing w:val="-2"/>
        </w:rPr>
        <w:t xml:space="preserve"> </w:t>
      </w:r>
      <w:r>
        <w:t>Open</w:t>
      </w:r>
      <w:r>
        <w:rPr>
          <w:spacing w:val="-1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(Writer,</w:t>
      </w:r>
      <w:r>
        <w:rPr>
          <w:spacing w:val="-2"/>
        </w:rPr>
        <w:t xml:space="preserve"> </w:t>
      </w:r>
      <w:r>
        <w:t>Calc, Impress,</w:t>
      </w:r>
      <w:r>
        <w:rPr>
          <w:spacing w:val="-1"/>
        </w:rPr>
        <w:t xml:space="preserve"> </w:t>
      </w:r>
      <w:r>
        <w:t>Math,</w:t>
      </w:r>
      <w:r>
        <w:rPr>
          <w:spacing w:val="-1"/>
        </w:rPr>
        <w:t xml:space="preserve"> </w:t>
      </w:r>
      <w:r>
        <w:t>Draw), учатся</w:t>
      </w:r>
      <w:r>
        <w:rPr>
          <w:spacing w:val="-3"/>
        </w:rPr>
        <w:t xml:space="preserve"> </w:t>
      </w:r>
      <w:r>
        <w:t>поиску информации в сети Интернет.</w:t>
      </w:r>
    </w:p>
    <w:p w14:paraId="683C9A4C">
      <w:pPr>
        <w:pStyle w:val="6"/>
        <w:spacing w:before="1"/>
        <w:ind w:right="138"/>
      </w:pPr>
      <w:r>
        <w:t>В ОУ успешно функционирует краевая информационно-аналитическая система управления образованием (КИАСУО).</w:t>
      </w:r>
    </w:p>
    <w:p w14:paraId="364FE130">
      <w:pPr>
        <w:pStyle w:val="6"/>
        <w:spacing w:before="1"/>
      </w:pPr>
      <w:r>
        <w:t>В</w:t>
      </w:r>
      <w:r>
        <w:rPr>
          <w:spacing w:val="-12"/>
        </w:rPr>
        <w:t xml:space="preserve"> </w:t>
      </w:r>
      <w:r>
        <w:t>перспективе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информатизации</w:t>
      </w:r>
      <w:r>
        <w:rPr>
          <w:spacing w:val="-8"/>
        </w:rPr>
        <w:t xml:space="preserve"> </w:t>
      </w:r>
      <w:r>
        <w:t>К</w:t>
      </w:r>
      <w:r>
        <w:rPr>
          <w:lang w:val="ru-RU"/>
        </w:rPr>
        <w:t>арабашская</w:t>
      </w:r>
      <w:r>
        <w:rPr>
          <w:spacing w:val="-3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rPr>
          <w:spacing w:val="-5"/>
          <w:lang w:val="ru-RU"/>
        </w:rPr>
        <w:t>№</w:t>
      </w:r>
      <w:r>
        <w:rPr>
          <w:rFonts w:hint="default"/>
          <w:spacing w:val="-5"/>
          <w:lang w:val="ru-RU"/>
        </w:rPr>
        <w:t>1</w:t>
      </w:r>
      <w:bookmarkStart w:id="0" w:name="_GoBack"/>
      <w:bookmarkEnd w:id="0"/>
      <w:r>
        <w:rPr>
          <w:spacing w:val="-2"/>
        </w:rPr>
        <w:t>предполагает:</w:t>
      </w:r>
    </w:p>
    <w:p w14:paraId="38B02609">
      <w:pPr>
        <w:pStyle w:val="8"/>
        <w:numPr>
          <w:ilvl w:val="0"/>
          <w:numId w:val="1"/>
        </w:numPr>
        <w:tabs>
          <w:tab w:val="left" w:pos="168"/>
        </w:tabs>
        <w:spacing w:before="0" w:after="0" w:line="240" w:lineRule="auto"/>
        <w:ind w:left="4" w:right="170" w:firstLine="0"/>
        <w:jc w:val="both"/>
        <w:rPr>
          <w:sz w:val="24"/>
        </w:rPr>
      </w:pPr>
      <w:r>
        <w:rPr>
          <w:sz w:val="24"/>
        </w:rPr>
        <w:t xml:space="preserve">развитие локальной сети школы и дальнейшее подключение учебных кабинетов к сети </w:t>
      </w:r>
      <w:r>
        <w:rPr>
          <w:spacing w:val="-2"/>
          <w:sz w:val="24"/>
        </w:rPr>
        <w:t>интернет;</w:t>
      </w:r>
    </w:p>
    <w:p w14:paraId="14A02489">
      <w:pPr>
        <w:pStyle w:val="8"/>
        <w:numPr>
          <w:ilvl w:val="0"/>
          <w:numId w:val="1"/>
        </w:numPr>
        <w:tabs>
          <w:tab w:val="left" w:pos="140"/>
        </w:tabs>
        <w:spacing w:before="0" w:after="0" w:line="240" w:lineRule="auto"/>
        <w:ind w:left="140" w:right="0" w:hanging="13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АРМ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ФГОС;</w:t>
      </w:r>
    </w:p>
    <w:p w14:paraId="0B58DE89">
      <w:pPr>
        <w:pStyle w:val="8"/>
        <w:numPr>
          <w:ilvl w:val="0"/>
          <w:numId w:val="1"/>
        </w:numPr>
        <w:tabs>
          <w:tab w:val="left" w:pos="199"/>
        </w:tabs>
        <w:spacing w:before="0" w:after="0" w:line="240" w:lineRule="auto"/>
        <w:ind w:left="4" w:right="171" w:firstLine="0"/>
        <w:jc w:val="both"/>
        <w:rPr>
          <w:sz w:val="24"/>
        </w:rPr>
      </w:pPr>
      <w:r>
        <w:rPr>
          <w:sz w:val="24"/>
        </w:rPr>
        <w:t>дальнейшая закупка и установка лицензионного программного обеспечения (пакетов Microsoft Office, антивирусное ПО).</w:t>
      </w:r>
    </w:p>
    <w:p w14:paraId="78E106EE">
      <w:pPr>
        <w:pStyle w:val="6"/>
        <w:ind w:right="140"/>
      </w:pPr>
      <w:r>
        <w:t>Дальнейшее развитие образовательного учреждения будет идти в зависимости</w:t>
      </w:r>
      <w:r>
        <w:rPr>
          <w:spacing w:val="40"/>
        </w:rPr>
        <w:t xml:space="preserve"> </w:t>
      </w:r>
      <w:r>
        <w:t>от политики Министерства просвещения России, Министерства образования Республики Татарстан и появления новых технических средств.</w:t>
      </w:r>
    </w:p>
    <w:p w14:paraId="73C9747B">
      <w:pPr>
        <w:pStyle w:val="6"/>
        <w:ind w:right="126"/>
      </w:pPr>
      <w:r>
        <w:t>Средства обучения (СО), используемые в образовательных учреждениях: натуральные объекты;</w:t>
      </w:r>
      <w:r>
        <w:rPr>
          <w:spacing w:val="40"/>
        </w:rPr>
        <w:t xml:space="preserve"> </w:t>
      </w:r>
      <w:r>
        <w:t>модели;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приборы;</w:t>
      </w:r>
      <w:r>
        <w:rPr>
          <w:spacing w:val="40"/>
        </w:rPr>
        <w:t xml:space="preserve"> </w:t>
      </w:r>
      <w:r>
        <w:t>(кабинет</w:t>
      </w:r>
      <w:r>
        <w:rPr>
          <w:spacing w:val="40"/>
        </w:rPr>
        <w:t xml:space="preserve"> </w:t>
      </w:r>
      <w:r>
        <w:t>физики,</w:t>
      </w:r>
      <w:r>
        <w:rPr>
          <w:spacing w:val="40"/>
        </w:rPr>
        <w:t xml:space="preserve"> </w:t>
      </w:r>
      <w:r>
        <w:t>химии,</w:t>
      </w:r>
      <w:r>
        <w:rPr>
          <w:spacing w:val="40"/>
        </w:rPr>
        <w:t xml:space="preserve"> </w:t>
      </w:r>
      <w:r>
        <w:t>биологии)</w:t>
      </w:r>
      <w:r>
        <w:rPr>
          <w:spacing w:val="40"/>
        </w:rPr>
        <w:t xml:space="preserve"> </w:t>
      </w:r>
      <w:r>
        <w:t>экранно-звуковые средства обучения; печатные средства обучения.</w:t>
      </w:r>
    </w:p>
    <w:p w14:paraId="6AE918C0">
      <w:pPr>
        <w:pStyle w:val="6"/>
        <w:spacing w:before="3"/>
        <w:ind w:right="138"/>
      </w:pPr>
      <w:r>
        <w:t>Информация, передаваемая с помощью СО - научно достоверная, соответствует современному состоянию изучаемой науки, а содержание, объем и глубина заложенная в СО информации</w:t>
      </w:r>
      <w:r>
        <w:rPr>
          <w:spacing w:val="40"/>
        </w:rPr>
        <w:t xml:space="preserve"> </w:t>
      </w:r>
      <w:r>
        <w:t>соответствовует содержанию программы и учебника.</w:t>
      </w:r>
    </w:p>
    <w:p w14:paraId="08DA5CC0">
      <w:pPr>
        <w:pStyle w:val="6"/>
        <w:ind w:right="136"/>
      </w:pPr>
      <w:r>
        <w:t>СО соответствуют возрастным особенностям и уровню подготовки обучающихся, доступно для обучающихся конкретного возраста, соответствует достигнутому уровню знаний, умений и навыков обучающегося.</w:t>
      </w:r>
    </w:p>
    <w:p w14:paraId="44C1A7C0">
      <w:pPr>
        <w:pStyle w:val="6"/>
        <w:ind w:right="137"/>
      </w:pPr>
      <w:r>
        <w:t>СО активизируют внимание обучающихся, вызывают интерес и сосредоточение на объекте, явлении, результате.</w:t>
      </w:r>
    </w:p>
    <w:p w14:paraId="54D0E829">
      <w:pPr>
        <w:pStyle w:val="6"/>
      </w:pPr>
      <w:r>
        <w:t>СО</w:t>
      </w:r>
      <w:r>
        <w:rPr>
          <w:spacing w:val="46"/>
        </w:rPr>
        <w:t xml:space="preserve"> </w:t>
      </w:r>
      <w:r>
        <w:t>пригодны</w:t>
      </w:r>
      <w:r>
        <w:rPr>
          <w:spacing w:val="5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применению</w:t>
      </w:r>
      <w:r>
        <w:rPr>
          <w:spacing w:val="-4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организационных форм</w:t>
      </w:r>
      <w:r>
        <w:rPr>
          <w:spacing w:val="-5"/>
        </w:rPr>
        <w:t xml:space="preserve"> </w:t>
      </w:r>
      <w:r>
        <w:rPr>
          <w:spacing w:val="-2"/>
        </w:rPr>
        <w:t>обучения.</w:t>
      </w:r>
    </w:p>
    <w:p w14:paraId="56E87D6D">
      <w:pPr>
        <w:pStyle w:val="6"/>
        <w:spacing w:after="0"/>
        <w:sectPr>
          <w:pgSz w:w="11920" w:h="16850"/>
          <w:pgMar w:top="1100" w:right="708" w:bottom="280" w:left="1700" w:header="720" w:footer="720" w:gutter="0"/>
          <w:cols w:space="720" w:num="1"/>
        </w:sectPr>
      </w:pPr>
    </w:p>
    <w:p w14:paraId="19214225">
      <w:pPr>
        <w:pStyle w:val="6"/>
        <w:spacing w:before="77"/>
        <w:ind w:right="135" w:firstLine="717"/>
      </w:pPr>
      <w:r>
        <w:t>Компьютерная техника используется во всех учебных кабинетах, в кабинете директора, замдиректора, библиотеке, спортивном</w:t>
      </w:r>
      <w:r>
        <w:rPr>
          <w:spacing w:val="40"/>
        </w:rPr>
        <w:t xml:space="preserve"> </w:t>
      </w:r>
      <w:r>
        <w:t>зале.</w:t>
      </w:r>
    </w:p>
    <w:p w14:paraId="06BF418D">
      <w:pPr>
        <w:pStyle w:val="6"/>
        <w:spacing w:before="1"/>
        <w:ind w:right="146" w:firstLine="657"/>
      </w:pPr>
      <w:r>
        <w:t xml:space="preserve">Все учителя используют компьютерную технику при подготовке к урокам, на </w:t>
      </w:r>
      <w:r>
        <w:rPr>
          <w:spacing w:val="-2"/>
        </w:rPr>
        <w:t>уроках:</w:t>
      </w:r>
    </w:p>
    <w:p w14:paraId="356C800C">
      <w:pPr>
        <w:pStyle w:val="8"/>
        <w:numPr>
          <w:ilvl w:val="0"/>
          <w:numId w:val="1"/>
        </w:numPr>
        <w:tabs>
          <w:tab w:val="left" w:pos="456"/>
        </w:tabs>
        <w:spacing w:before="2" w:after="0" w:line="240" w:lineRule="auto"/>
        <w:ind w:left="4" w:right="133" w:firstLine="60"/>
        <w:jc w:val="both"/>
        <w:rPr>
          <w:sz w:val="24"/>
        </w:rPr>
      </w:pPr>
      <w:r>
        <w:rPr>
          <w:sz w:val="24"/>
        </w:rPr>
        <w:t xml:space="preserve">подготовка печатных раздаточных материалов к урокам: (контрольные, самостоятельные работы, дидактические карточки для индивидуальной работы, тесты к </w:t>
      </w:r>
      <w:r>
        <w:rPr>
          <w:spacing w:val="-2"/>
          <w:sz w:val="24"/>
        </w:rPr>
        <w:t>ГИА);</w:t>
      </w:r>
    </w:p>
    <w:p w14:paraId="01801F8D">
      <w:pPr>
        <w:pStyle w:val="6"/>
        <w:ind w:right="136"/>
      </w:pPr>
      <w:r>
        <w:t>-мультимедийное сопровождение объяснения нового материала (презентации,</w:t>
      </w:r>
      <w:r>
        <w:rPr>
          <w:spacing w:val="40"/>
        </w:rPr>
        <w:t xml:space="preserve"> </w:t>
      </w:r>
      <w:r>
        <w:t xml:space="preserve">аудиозаписи реальных лекций, учебные видеоролики, компьютерные модели физических </w:t>
      </w:r>
      <w:r>
        <w:rPr>
          <w:spacing w:val="-2"/>
        </w:rPr>
        <w:t>экспериментов);</w:t>
      </w:r>
    </w:p>
    <w:p w14:paraId="05DD2340">
      <w:pPr>
        <w:pStyle w:val="8"/>
        <w:numPr>
          <w:ilvl w:val="0"/>
          <w:numId w:val="1"/>
        </w:numPr>
        <w:tabs>
          <w:tab w:val="left" w:pos="906"/>
          <w:tab w:val="left" w:pos="3244"/>
          <w:tab w:val="left" w:pos="5021"/>
          <w:tab w:val="left" w:pos="5959"/>
          <w:tab w:val="left" w:pos="8509"/>
        </w:tabs>
        <w:spacing w:before="0" w:after="0" w:line="240" w:lineRule="auto"/>
        <w:ind w:left="906" w:right="0" w:hanging="904"/>
        <w:jc w:val="both"/>
        <w:rPr>
          <w:sz w:val="24"/>
        </w:rPr>
      </w:pPr>
      <w:r>
        <w:rPr>
          <w:spacing w:val="-2"/>
          <w:sz w:val="24"/>
        </w:rPr>
        <w:t>интерактивное</w:t>
      </w:r>
      <w:r>
        <w:rPr>
          <w:sz w:val="24"/>
        </w:rPr>
        <w:tab/>
      </w:r>
      <w:r>
        <w:rPr>
          <w:spacing w:val="-2"/>
          <w:sz w:val="24"/>
        </w:rPr>
        <w:t>обучение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индивидуальном</w:t>
      </w:r>
      <w:r>
        <w:rPr>
          <w:sz w:val="24"/>
        </w:rPr>
        <w:tab/>
      </w:r>
      <w:r>
        <w:rPr>
          <w:spacing w:val="-2"/>
          <w:sz w:val="24"/>
        </w:rPr>
        <w:t>режиме;</w:t>
      </w:r>
    </w:p>
    <w:p w14:paraId="4219B3F5">
      <w:pPr>
        <w:pStyle w:val="8"/>
        <w:numPr>
          <w:ilvl w:val="0"/>
          <w:numId w:val="1"/>
        </w:numPr>
        <w:tabs>
          <w:tab w:val="left" w:pos="178"/>
        </w:tabs>
        <w:spacing w:before="0" w:after="0" w:line="240" w:lineRule="auto"/>
        <w:ind w:left="4" w:right="166" w:firstLine="0"/>
        <w:jc w:val="both"/>
        <w:rPr>
          <w:sz w:val="24"/>
        </w:rPr>
      </w:pPr>
      <w:r>
        <w:rPr>
          <w:sz w:val="24"/>
        </w:rPr>
        <w:t xml:space="preserve">обработка учащимися статистических данных (построение таблиц, графиков, создание </w:t>
      </w:r>
      <w:r>
        <w:rPr>
          <w:spacing w:val="-2"/>
          <w:sz w:val="24"/>
        </w:rPr>
        <w:t>отчётов);</w:t>
      </w:r>
    </w:p>
    <w:p w14:paraId="496E9068">
      <w:pPr>
        <w:pStyle w:val="8"/>
        <w:numPr>
          <w:ilvl w:val="0"/>
          <w:numId w:val="1"/>
        </w:numPr>
        <w:tabs>
          <w:tab w:val="left" w:pos="555"/>
        </w:tabs>
        <w:spacing w:before="0" w:after="0" w:line="240" w:lineRule="auto"/>
        <w:ind w:left="555" w:right="0" w:hanging="553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68"/>
          <w:w w:val="150"/>
          <w:sz w:val="24"/>
        </w:rPr>
        <w:t xml:space="preserve">   </w:t>
      </w:r>
      <w:r>
        <w:rPr>
          <w:sz w:val="24"/>
        </w:rPr>
        <w:t>уровня</w:t>
      </w:r>
      <w:r>
        <w:rPr>
          <w:spacing w:val="67"/>
          <w:w w:val="150"/>
          <w:sz w:val="24"/>
        </w:rPr>
        <w:t xml:space="preserve">   </w:t>
      </w:r>
      <w:r>
        <w:rPr>
          <w:sz w:val="24"/>
        </w:rPr>
        <w:t>знаний</w:t>
      </w:r>
      <w:r>
        <w:rPr>
          <w:spacing w:val="66"/>
          <w:w w:val="150"/>
          <w:sz w:val="24"/>
        </w:rPr>
        <w:t xml:space="preserve">   </w:t>
      </w:r>
      <w:r>
        <w:rPr>
          <w:sz w:val="24"/>
        </w:rPr>
        <w:t>с</w:t>
      </w:r>
      <w:r>
        <w:rPr>
          <w:spacing w:val="66"/>
          <w:w w:val="150"/>
          <w:sz w:val="24"/>
        </w:rPr>
        <w:t xml:space="preserve">   </w:t>
      </w:r>
      <w:r>
        <w:rPr>
          <w:sz w:val="24"/>
        </w:rPr>
        <w:t>использованием</w:t>
      </w:r>
      <w:r>
        <w:rPr>
          <w:spacing w:val="67"/>
          <w:w w:val="150"/>
          <w:sz w:val="24"/>
        </w:rPr>
        <w:t xml:space="preserve">   </w:t>
      </w:r>
      <w:r>
        <w:rPr>
          <w:sz w:val="24"/>
        </w:rPr>
        <w:t>тестовых</w:t>
      </w:r>
      <w:r>
        <w:rPr>
          <w:spacing w:val="67"/>
          <w:w w:val="150"/>
          <w:sz w:val="24"/>
        </w:rPr>
        <w:t xml:space="preserve">   </w:t>
      </w:r>
      <w:r>
        <w:rPr>
          <w:spacing w:val="-2"/>
          <w:sz w:val="24"/>
        </w:rPr>
        <w:t>заданий;</w:t>
      </w:r>
    </w:p>
    <w:p w14:paraId="54553E3D">
      <w:pPr>
        <w:pStyle w:val="8"/>
        <w:numPr>
          <w:ilvl w:val="0"/>
          <w:numId w:val="1"/>
        </w:numPr>
        <w:tabs>
          <w:tab w:val="left" w:pos="140"/>
        </w:tabs>
        <w:spacing w:before="0" w:after="0" w:line="240" w:lineRule="auto"/>
        <w:ind w:left="140" w:right="0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ним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-2"/>
          <w:sz w:val="24"/>
        </w:rPr>
        <w:t>ресурсов.;</w:t>
      </w:r>
    </w:p>
    <w:p w14:paraId="486C4C02">
      <w:pPr>
        <w:pStyle w:val="6"/>
      </w:pPr>
      <w:r>
        <w:t>-участие</w:t>
      </w:r>
      <w:r>
        <w:rPr>
          <w:spacing w:val="-8"/>
        </w:rPr>
        <w:t xml:space="preserve"> </w:t>
      </w:r>
      <w:r>
        <w:t>школьников</w:t>
      </w:r>
      <w:r>
        <w:rPr>
          <w:spacing w:val="54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Интернет-</w:t>
      </w:r>
      <w:r>
        <w:rPr>
          <w:spacing w:val="51"/>
        </w:rPr>
        <w:t xml:space="preserve"> </w:t>
      </w:r>
      <w:r>
        <w:t>конкурсах,</w:t>
      </w:r>
      <w:r>
        <w:rPr>
          <w:spacing w:val="57"/>
        </w:rPr>
        <w:t xml:space="preserve"> </w:t>
      </w:r>
      <w:r>
        <w:rPr>
          <w:spacing w:val="-2"/>
        </w:rPr>
        <w:t>олимпиадах.</w:t>
      </w:r>
    </w:p>
    <w:p w14:paraId="4DCBC4CB">
      <w:pPr>
        <w:pStyle w:val="6"/>
        <w:ind w:right="160" w:firstLine="120"/>
      </w:pPr>
      <w:r>
        <w:t>-</w:t>
      </w:r>
      <w:r>
        <w:rPr>
          <w:spacing w:val="80"/>
        </w:rPr>
        <w:t xml:space="preserve">  </w:t>
      </w:r>
      <w:r>
        <w:t>учащиеся</w:t>
      </w:r>
      <w:r>
        <w:rPr>
          <w:spacing w:val="80"/>
        </w:rPr>
        <w:t xml:space="preserve">  </w:t>
      </w:r>
      <w:r>
        <w:t>при подготовке домашних заданий, на уроках</w:t>
      </w:r>
      <w:r>
        <w:rPr>
          <w:spacing w:val="8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 различных заданий по предметам, при подготовке и ГИА.</w:t>
      </w:r>
    </w:p>
    <w:p w14:paraId="2123E37F">
      <w:pPr>
        <w:pStyle w:val="6"/>
        <w:ind w:right="160" w:firstLine="777"/>
      </w:pPr>
      <w:r>
        <w:t>100%</w:t>
      </w:r>
      <w:r>
        <w:rPr>
          <w:spacing w:val="40"/>
        </w:rPr>
        <w:t xml:space="preserve"> </w:t>
      </w:r>
      <w:r>
        <w:t>учителей</w:t>
      </w:r>
      <w:r>
        <w:rPr>
          <w:spacing w:val="40"/>
        </w:rPr>
        <w:t xml:space="preserve"> </w:t>
      </w:r>
      <w:r>
        <w:t>школы владеют</w:t>
      </w:r>
      <w:r>
        <w:rPr>
          <w:spacing w:val="40"/>
        </w:rPr>
        <w:t xml:space="preserve"> </w:t>
      </w:r>
      <w:r>
        <w:t>информацией о современных педагогических технологиях, активизирующих процесс обучения.</w:t>
      </w:r>
    </w:p>
    <w:p w14:paraId="7080CFD1">
      <w:pPr>
        <w:pStyle w:val="6"/>
        <w:spacing w:before="3" w:line="237" w:lineRule="auto"/>
        <w:ind w:right="149" w:firstLine="657"/>
      </w:pPr>
      <w:r>
        <w:t>100% учителей</w:t>
      </w:r>
      <w:r>
        <w:rPr>
          <w:spacing w:val="40"/>
        </w:rPr>
        <w:t xml:space="preserve"> </w:t>
      </w:r>
      <w:r>
        <w:t>используют</w:t>
      </w:r>
      <w:r>
        <w:rPr>
          <w:spacing w:val="40"/>
        </w:rPr>
        <w:t xml:space="preserve"> </w:t>
      </w:r>
      <w:r>
        <w:t>различные технологии полностью или</w:t>
      </w:r>
      <w:r>
        <w:rPr>
          <w:spacing w:val="40"/>
        </w:rPr>
        <w:t xml:space="preserve"> </w:t>
      </w:r>
      <w:r>
        <w:t>приёмы элементов технологий.</w:t>
      </w:r>
    </w:p>
    <w:p w14:paraId="68059239">
      <w:pPr>
        <w:pStyle w:val="6"/>
        <w:spacing w:before="1"/>
        <w:ind w:left="244"/>
      </w:pPr>
      <w:r>
        <w:t>В</w:t>
      </w:r>
      <w:r>
        <w:rPr>
          <w:spacing w:val="49"/>
        </w:rPr>
        <w:t xml:space="preserve"> </w:t>
      </w:r>
      <w:r>
        <w:t>школе</w:t>
      </w:r>
      <w:r>
        <w:rPr>
          <w:spacing w:val="56"/>
        </w:rPr>
        <w:t xml:space="preserve"> </w:t>
      </w:r>
      <w:r>
        <w:t>сформирован</w:t>
      </w:r>
      <w:r>
        <w:rPr>
          <w:spacing w:val="56"/>
        </w:rPr>
        <w:t xml:space="preserve"> </w:t>
      </w:r>
      <w:r>
        <w:t>фонд</w:t>
      </w:r>
      <w:r>
        <w:rPr>
          <w:spacing w:val="-2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rPr>
          <w:spacing w:val="-2"/>
        </w:rPr>
        <w:t>медиатеки.</w:t>
      </w:r>
    </w:p>
    <w:p w14:paraId="011EB08D">
      <w:pPr>
        <w:pStyle w:val="6"/>
        <w:spacing w:before="1"/>
        <w:ind w:right="278"/>
      </w:pPr>
      <w:r>
        <w:t>Компакт –</w:t>
      </w:r>
      <w:r>
        <w:rPr>
          <w:spacing w:val="-1"/>
        </w:rPr>
        <w:t xml:space="preserve"> </w:t>
      </w:r>
      <w:r>
        <w:t>диски</w:t>
      </w:r>
      <w:r>
        <w:rPr>
          <w:spacing w:val="-4"/>
        </w:rPr>
        <w:t xml:space="preserve"> </w:t>
      </w:r>
      <w:r>
        <w:t>хранятся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школьной библиотеке</w:t>
      </w:r>
      <w:r>
        <w:rPr>
          <w:spacing w:val="-1"/>
        </w:rPr>
        <w:t xml:space="preserve"> </w:t>
      </w:r>
      <w:r>
        <w:t>и выдаются учителям и учащимся для использования на уроке, дома.</w:t>
      </w:r>
    </w:p>
    <w:p w14:paraId="3ED82039">
      <w:pPr>
        <w:pStyle w:val="6"/>
        <w:ind w:left="124"/>
      </w:pPr>
      <w:r>
        <w:t>ЦОР</w:t>
      </w:r>
      <w:r>
        <w:rPr>
          <w:spacing w:val="-7"/>
        </w:rPr>
        <w:t xml:space="preserve"> </w:t>
      </w:r>
      <w:r>
        <w:t>используют</w:t>
      </w:r>
      <w:r>
        <w:rPr>
          <w:spacing w:val="2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кружковой</w:t>
      </w:r>
      <w:r>
        <w:rPr>
          <w:spacing w:val="-2"/>
        </w:rPr>
        <w:t xml:space="preserve"> работы.</w:t>
      </w:r>
    </w:p>
    <w:p w14:paraId="0A4FDE4B">
      <w:pPr>
        <w:pStyle w:val="6"/>
        <w:ind w:right="133" w:firstLine="240"/>
      </w:pPr>
      <w:r>
        <w:t>В апреле – мае проходят школьные научно – практические конференции. Дети выступают с исследовательскими работами</w:t>
      </w:r>
      <w:r>
        <w:rPr>
          <w:spacing w:val="40"/>
        </w:rPr>
        <w:t xml:space="preserve"> </w:t>
      </w:r>
      <w:r>
        <w:t>в виде презентаций по всем предметам</w:t>
      </w:r>
      <w:r>
        <w:rPr>
          <w:spacing w:val="40"/>
        </w:rPr>
        <w:t xml:space="preserve"> </w:t>
      </w:r>
      <w:r>
        <w:t>с использованием электронных носителей.</w:t>
      </w:r>
    </w:p>
    <w:sectPr>
      <w:pgSz w:w="11920" w:h="16850"/>
      <w:pgMar w:top="1020" w:right="708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4" w:hanging="16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50" w:hanging="16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00" w:hanging="16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50" w:hanging="16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01" w:hanging="16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51" w:hanging="16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01" w:hanging="16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52" w:hanging="16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02" w:hanging="16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AF20B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69"/>
      <w:ind w:right="141"/>
      <w:jc w:val="center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Body Text"/>
    <w:basedOn w:val="1"/>
    <w:qFormat/>
    <w:uiPriority w:val="1"/>
    <w:pPr>
      <w:ind w:left="4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4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820</Words>
  <Characters>6313</Characters>
  <TotalTime>3</TotalTime>
  <ScaleCrop>false</ScaleCrop>
  <LinksUpToDate>false</LinksUpToDate>
  <CharactersWithSpaces>7088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2026-05-29T07:25:00Z</dcterms:created>
  <dc:creator>Гуреева Л.М.</dc:creator>
  <cp:lastModifiedBy>Раиля Насирова</cp:lastModifiedBy>
  <dcterms:modified xsi:type="dcterms:W3CDTF">2026-05-29T07:29:32Z</dcterms:modified>
  <dc:title>Средства обучения и воспитания в школе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2026-05-29T00:00:00Z</vt:filetime>
  </property>
  <property fmtid="{D5CDD505-2E9C-101B-9397-08002B2CF9AE}" pid="5" name="Producer">
    <vt:lpwstr>Microsoft® Word 2013</vt:lpwstr>
  </property>
  <property fmtid="{D5CDD505-2E9C-101B-9397-08002B2CF9AE}" pid="6" name="KSOTemplateDocerSaveRecord">
    <vt:lpwstr>eyJoZGlkIjoiNDhkMTczNGRhNjk2NjIzMzgyNWJkNTQyZmI3YTA3NzgiLCJ1c2VySWQiOiI4NDI1MDcxMzIzMTYifQ==</vt:lpwstr>
  </property>
  <property fmtid="{D5CDD505-2E9C-101B-9397-08002B2CF9AE}" pid="7" name="KSOProductBuildVer">
    <vt:lpwstr>1049-12.1.0.26880</vt:lpwstr>
  </property>
  <property fmtid="{D5CDD505-2E9C-101B-9397-08002B2CF9AE}" pid="8" name="ICV">
    <vt:lpwstr>7DACF3E9E7714C90A2134DC19D3C3D38_12</vt:lpwstr>
  </property>
</Properties>
</file>